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color w:val="1F3A5F"/>
          <w:sz w:val="30"/>
        </w:rPr>
        <w:t>강산건축디자인 — 네이버 노출 올리기 실전 체크리스트</w:t>
      </w:r>
    </w:p>
    <w:p>
      <w:pPr>
        <w:jc w:val="center"/>
      </w:pPr>
      <w:r>
        <w:rPr>
          <w:rFonts w:ascii="맑은 고딕" w:hAnsi="맑은 고딕" w:eastAsia="맑은 고딕"/>
          <w:b w:val="0"/>
          <w:color w:val="000000"/>
          <w:sz w:val="20"/>
        </w:rPr>
        <w:t>플레이스 + 블로그 (무료) 중심 / 파워링크는 보조</w:t>
      </w:r>
    </w:p>
    <w:p>
      <w:r>
        <w:rPr>
          <w:rFonts w:ascii="맑은 고딕" w:hAnsi="맑은 고딕" w:eastAsia="맑은 고딕"/>
          <w:b/>
          <w:color w:val="8C6A3A"/>
          <w:sz w:val="21"/>
        </w:rPr>
        <w:t>핵심 — 강산은 브랜드검색은 1위지만 일반키워드(울산 중구 인테리어 등)에서 첫페이지 밖입니다. 원인은 ①플레이스 콘텐츠·리뷰 부족 ②지역 블로그 글 부족 ③광고 미집행. 아래 무료 항목부터 채우면 비용 없이 순위가 오릅니다.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1. 네이버 플레이스 (가장 먼저·무료)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업체정보 100% 채우기 — 업종/소개/영업시간/주차/전화/홈페이지/SNS 링크 전부 입력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대표키워드 5개 점검 — 울산상가인테리어·울산아파트인테리어·울산중구인테리어 등 지역+업종 조합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사진 20장 이상 — 시공 전/후, 공간별(거실·주방·욕실·상가), 고화질. 정기적으로 추가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소식(공지) 주 1회 — 시공사례·이벤트·완공 소식 꾸준히 업로드(활동성 신호)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방문자리뷰 확보 — 시공 완료 고객에게 리뷰 요청(영수증리뷰/예약리뷰). 월 2~4건 목표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블로그리뷰 유도 — 고객·지인 블로그 후기 + 자체 블로그가 플레이스에 연결되게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답글 100% — 모든 리뷰에 정중한 답글(노출·신뢰 가점)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2. 네이버 블로그 (중장기·무료·ERP 자동생성 활용)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주 2~3회 발행 — 강산 ERP 블로그 자동생성 기능으로 시공사례 글 작성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제목에 지역+업종 롱테일 — 예: "울산 중구 상가 인테리어 시공사례", "울산 아파트 리모델링 30평"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본문 1,000자+ / 사진 8~13장 / Before·After 구성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지역 키워드 자연스럽게 3~5회 반복 + 해시태그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글 끝에 플레이스 지도·연락처(전환 유도) — ERP 블로그 기능에 이미 포함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저경쟁 롱테일 우선 — 울산그린욕실·울산판넬시공처럼 경쟁낮은 키워드부터 선점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3. 파워링크 광고 (보조·소액)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월 10만원 소액 테스트부터 — 핵심 2~3개(울산상가인테리어·울산아파트인테리어·울산중구인테리어)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일예산 캡 설정 — 하루 3,000~5,000원으로 과지출 방지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자동입찰 또는 저순위(3~5위) — 평균 클릭비용 낮추기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1~2주 데이터로 키워드·입찰가 조정 — 문의 안 오는 키워드 끄기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상세 키워드·예산은 첨부 엑셀[강산_파워링크_키워드_예산표] 참고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4. 우선순위 (이번 달)</w:t>
      </w:r>
    </w:p>
    <w:p>
      <w:r>
        <w:rPr>
          <w:rFonts w:ascii="맑은 고딕" w:hAnsi="맑은 고딕" w:eastAsia="맑은 고딕"/>
          <w:b/>
          <w:color w:val="000000"/>
          <w:sz w:val="21"/>
        </w:rPr>
        <w:t>① 플레이스 정보·사진·리뷰 (무료, 즉시) → ② 블로그 주2회 지역 롱테일 (무료, ERP활용) → ③ 여유되면 파워링크 월 10만원 테스트</w:t>
      </w:r>
    </w:p>
    <w:p>
      <w:pPr>
        <w:spacing w:before="160"/>
      </w:pPr>
      <w:r>
        <w:rPr>
          <w:rFonts w:ascii="맑은 고딕" w:hAnsi="맑은 고딕" w:eastAsia="맑은 고딕"/>
          <w:b w:val="0"/>
          <w:color w:val="8C6A3A"/>
          <w:sz w:val="18"/>
        </w:rPr>
        <w:t>※ 광고는 끄면 노출이 사라지지만, 플레이스·블로그는 한번 쌓이면 남습니다. 무료 자산부터 채우는 게 강산에 가장 효율적입니다.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