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맑은 고딕" w:hAnsi="맑은 고딕" w:eastAsia="맑은 고딕"/>
          <w:b/>
          <w:color w:val="1F3A5F"/>
          <w:sz w:val="28"/>
        </w:rPr>
        <w:t>강산 서식2 — 원본 HWP에 붙여넣을 항목별 내용</w:t>
      </w:r>
    </w:p>
    <w:p>
      <w:r>
        <w:rPr>
          <w:rFonts w:ascii="맑은 고딕" w:hAnsi="맑은 고딕" w:eastAsia="맑은 고딕"/>
          <w:b/>
          <w:color w:val="000000"/>
          <w:sz w:val="18"/>
        </w:rPr>
        <w:t>※ 원본 "2_...신청서식.hwp"를 한글에서 열고, 아래 내용을 각 항목 칸에 복사해 넣으세요. 양식·목차는 그대로 두고 내용만 채웁니다. 【수기】는 직접 입력. 제출 시 안내문구 삭제.</w:t>
      </w:r>
    </w:p>
    <w:p>
      <w:pPr>
        <w:spacing w:before="160"/>
      </w:pPr>
      <w:r>
        <w:rPr>
          <w:rFonts w:ascii="맑은 고딕" w:hAnsi="맑은 고딕" w:eastAsia="맑은 고딕"/>
          <w:b/>
          <w:color w:val="1F3A5F"/>
          <w:sz w:val="23"/>
        </w:rPr>
        <w:t>[일반 현황]</w:t>
      </w:r>
    </w:p>
    <w:p>
      <w:r>
        <w:rPr>
          <w:rFonts w:ascii="맑은 고딕" w:hAnsi="맑은 고딕" w:eastAsia="맑은 고딕"/>
          <w:b w:val="0"/>
          <w:color w:val="000000"/>
          <w:sz w:val="20"/>
        </w:rPr>
        <w:t>· 신청권역: 동남권(부산·울산·경남)</w:t>
      </w:r>
    </w:p>
    <w:p>
      <w:r>
        <w:rPr>
          <w:rFonts w:ascii="맑은 고딕" w:hAnsi="맑은 고딕" w:eastAsia="맑은 고딕"/>
          <w:b w:val="0"/>
          <w:color w:val="000000"/>
          <w:sz w:val="20"/>
        </w:rPr>
        <w:t>· 신청유형: 사업 고도화</w:t>
      </w:r>
    </w:p>
    <w:p>
      <w:r>
        <w:rPr>
          <w:rFonts w:ascii="맑은 고딕" w:hAnsi="맑은 고딕" w:eastAsia="맑은 고딕"/>
          <w:b w:val="0"/>
          <w:color w:val="000000"/>
          <w:sz w:val="20"/>
        </w:rPr>
        <w:t>· 활용 AI모델: Claude</w:t>
      </w:r>
    </w:p>
    <w:p>
      <w:r>
        <w:rPr>
          <w:rFonts w:ascii="맑은 고딕" w:hAnsi="맑은 고딕" w:eastAsia="맑은 고딕"/>
          <w:b w:val="0"/>
          <w:color w:val="000000"/>
          <w:sz w:val="20"/>
        </w:rPr>
        <w:t>· 업체명: 강산건축디자인</w:t>
      </w:r>
    </w:p>
    <w:p>
      <w:r>
        <w:rPr>
          <w:rFonts w:ascii="맑은 고딕" w:hAnsi="맑은 고딕" w:eastAsia="맑은 고딕"/>
          <w:b w:val="0"/>
          <w:color w:val="000000"/>
          <w:sz w:val="20"/>
        </w:rPr>
        <w:t>· 사업자번호: 【수기】 (개인사업자)</w:t>
      </w:r>
    </w:p>
    <w:p>
      <w:r>
        <w:rPr>
          <w:rFonts w:ascii="맑은 고딕" w:hAnsi="맑은 고딕" w:eastAsia="맑은 고딕"/>
          <w:b w:val="0"/>
          <w:color w:val="000000"/>
          <w:sz w:val="20"/>
        </w:rPr>
        <w:t>· 대표자명: 권민재</w:t>
      </w:r>
    </w:p>
    <w:p>
      <w:r>
        <w:rPr>
          <w:rFonts w:ascii="맑은 고딕" w:hAnsi="맑은 고딕" w:eastAsia="맑은 고딕"/>
          <w:b w:val="0"/>
          <w:color w:val="000000"/>
          <w:sz w:val="20"/>
        </w:rPr>
        <w:t>· 업종: 인테리어·건축 디자인 (실내건축공사업 / 시각디자인업)</w:t>
      </w:r>
    </w:p>
    <w:p>
      <w:r>
        <w:rPr>
          <w:rFonts w:ascii="맑은 고딕" w:hAnsi="맑은 고딕" w:eastAsia="맑은 고딕"/>
          <w:b w:val="0"/>
          <w:color w:val="000000"/>
          <w:sz w:val="20"/>
        </w:rPr>
        <w:t>· 사업비: 총사업비 40,000천원 (정부지원금 32,000천원 + 자부담금 8,000천원)</w:t>
      </w:r>
    </w:p>
    <w:p>
      <w:pPr>
        <w:spacing w:before="160"/>
      </w:pPr>
      <w:r>
        <w:rPr>
          <w:rFonts w:ascii="맑은 고딕" w:hAnsi="맑은 고딕" w:eastAsia="맑은 고딕"/>
          <w:b/>
          <w:color w:val="1F3A5F"/>
          <w:sz w:val="23"/>
        </w:rPr>
        <w:t>[사업아이템 한줄 요약]</w:t>
      </w:r>
    </w:p>
    <w:p>
      <w:r>
        <w:rPr>
          <w:rFonts w:ascii="맑은 고딕" w:hAnsi="맑은 고딕" w:eastAsia="맑은 고딕"/>
          <w:b w:val="0"/>
          <w:color w:val="000000"/>
          <w:sz w:val="20"/>
        </w:rPr>
        <w:t>중소 인테리어·건설 업체 전용 AI ERP — 견적·현장 손익·자재·노무·마케팅을 하나의 시스템에서 AI로 자동화하는 업종 특화 구독형(SaaS) 업무 솔루션. (현재 강산건축디자인이 자체 개발·운영 중)</w:t>
      </w:r>
    </w:p>
    <w:p>
      <w:pPr>
        <w:spacing w:before="160"/>
      </w:pPr>
      <w:r>
        <w:rPr>
          <w:rFonts w:ascii="맑은 고딕" w:hAnsi="맑은 고딕" w:eastAsia="맑은 고딕"/>
          <w:b/>
          <w:color w:val="1F3A5F"/>
          <w:sz w:val="23"/>
        </w:rPr>
        <w:t>[기업 소개]</w:t>
      </w:r>
    </w:p>
    <w:p>
      <w:r>
        <w:rPr>
          <w:rFonts w:ascii="맑은 고딕" w:hAnsi="맑은 고딕" w:eastAsia="맑은 고딕"/>
          <w:b w:val="0"/>
          <w:color w:val="000000"/>
          <w:sz w:val="20"/>
        </w:rPr>
        <w:t>강산건축디자인은 울산 중구 소재 인테리어·건축 디자인 업체로 주거·상업공간의 설계·시공을 수행한다. 차별점은 견적·현장관리·마케팅을 자동화한 자체 AI ERP를 외주 없이 직접 개발·운영한다는 점이다. 업종 당사자가 만든 시스템이라 현장 적합성이 높고, "AI를 앞으로 도입"이 아니라 "이미 매일 사용"하는 드문 AI 실증 소상공인이다.</w:t>
      </w:r>
    </w:p>
    <w:p>
      <w:pPr>
        <w:spacing w:before="160"/>
      </w:pPr>
      <w:r>
        <w:rPr>
          <w:rFonts w:ascii="맑은 고딕" w:hAnsi="맑은 고딕" w:eastAsia="맑은 고딕"/>
          <w:b/>
          <w:color w:val="1F3A5F"/>
          <w:sz w:val="23"/>
        </w:rPr>
        <w:t>[지원 동기]</w:t>
      </w:r>
    </w:p>
    <w:p>
      <w:r>
        <w:rPr>
          <w:rFonts w:ascii="맑은 고딕" w:hAnsi="맑은 고딕" w:eastAsia="맑은 고딕"/>
          <w:b w:val="0"/>
          <w:color w:val="000000"/>
          <w:sz w:val="20"/>
        </w:rPr>
        <w:t>중소 인테리어·건설업은 견적·현장 손익·자재·노무를 대부분 엑셀·수기로 처리해, 적자 현장을 늦게 인지하고 흑자도산하는 일이 잦다. 본 사업의 전문 AI 멘토링과 사업화 자금으로 현재 강산만 쓰는 AI ERP를 다중 업체용(멀티테넌트)으로 전환하고 AI 견적 정밀도를 높여 실제 판매 단계로 진입하고자 한다.</w:t>
      </w:r>
    </w:p>
    <w:p>
      <w:pPr>
        <w:spacing w:before="160"/>
      </w:pPr>
      <w:r>
        <w:rPr>
          <w:rFonts w:ascii="맑은 고딕" w:hAnsi="맑은 고딕" w:eastAsia="맑은 고딕"/>
          <w:b/>
          <w:color w:val="1F3A5F"/>
          <w:sz w:val="23"/>
        </w:rPr>
        <w:t>[조직 구성]</w:t>
      </w:r>
    </w:p>
    <w:p>
      <w:r>
        <w:rPr>
          <w:rFonts w:ascii="맑은 고딕" w:hAnsi="맑은 고딕" w:eastAsia="맑은 고딕"/>
          <w:b w:val="0"/>
          <w:color w:val="000000"/>
          <w:sz w:val="20"/>
        </w:rPr>
        <w:t>· 1 / 대표 / 권민재 / 총괄·기획, AI ERP 설계·개발·운영 / 인테리어·건축 시공·디자인, AI 활용 개발 / 대표</w:t>
      </w:r>
    </w:p>
    <w:p>
      <w:r>
        <w:rPr>
          <w:rFonts w:ascii="맑은 고딕" w:hAnsi="맑은 고딕" w:eastAsia="맑은 고딕"/>
          <w:b w:val="0"/>
          <w:color w:val="000000"/>
          <w:sz w:val="20"/>
        </w:rPr>
        <w:t>· 2 / 【수기】 직급 / 【수기】 성명 / 【수기】 담당 / 【수기】 경력 / 팀원   (직원 없으면 행 삭제)</w:t>
      </w:r>
    </w:p>
    <w:p>
      <w:pPr>
        <w:spacing w:before="160"/>
      </w:pPr>
      <w:r>
        <w:rPr>
          <w:rFonts w:ascii="맑은 고딕" w:hAnsi="맑은 고딕" w:eastAsia="맑은 고딕"/>
          <w:b/>
          <w:color w:val="1F3A5F"/>
          <w:sz w:val="23"/>
        </w:rPr>
        <w:t>[기업 현황]</w:t>
      </w:r>
    </w:p>
    <w:p>
      <w:r>
        <w:rPr>
          <w:rFonts w:ascii="맑은 고딕" w:hAnsi="맑은 고딕" w:eastAsia="맑은 고딕"/>
          <w:b w:val="0"/>
          <w:color w:val="000000"/>
          <w:sz w:val="20"/>
        </w:rPr>
        <w:t>· 연매출 【수기】(부가세 과세표준증명상 정확액) / 상시근로자 【수기】 명</w:t>
      </w:r>
    </w:p>
    <w:p>
      <w:r>
        <w:rPr>
          <w:rFonts w:ascii="맑은 고딕" w:hAnsi="맑은 고딕" w:eastAsia="맑은 고딕"/>
          <w:b w:val="0"/>
          <w:color w:val="000000"/>
          <w:sz w:val="20"/>
        </w:rPr>
        <w:t>· 보유 자산(자체 개발 AI ERP): AI 견적(자재 단가DB 102종), 현장 손익 자동집계·적자 경보, 기성·수금 갭분석, 자재 입출고·재고, AI 블로그·마케팅(네이버 검색광고 API 실측), 자동 알림(텔레그램+웹푸시), 나라장터 입찰조회, 직급별 권한(RBAC), 자동 백업</w:t>
      </w:r>
    </w:p>
    <w:p>
      <w:r>
        <w:rPr>
          <w:rFonts w:ascii="맑은 고딕" w:hAnsi="맑은 고딕" w:eastAsia="맑은 고딕"/>
          <w:b w:val="0"/>
          <w:color w:val="000000"/>
          <w:sz w:val="20"/>
        </w:rPr>
        <w:t>· 운영 채널: 자사 홈페이지(AI 견적 챗봇), 네이버 플레이스·블로그, 안드로이드 모바일 앱</w:t>
      </w:r>
    </w:p>
    <w:p>
      <w:r>
        <w:rPr>
          <w:rFonts w:ascii="맑은 고딕" w:hAnsi="맑은 고딕" w:eastAsia="맑은 고딕"/>
          <w:b w:val="0"/>
          <w:color w:val="000000"/>
          <w:sz w:val="20"/>
        </w:rPr>
        <w:t>· 【수기】 지식재산권·인증·수상 보유 시 기재 (없으면 삭제)</w:t>
      </w:r>
    </w:p>
    <w:p>
      <w:pPr>
        <w:spacing w:before="160"/>
      </w:pPr>
      <w:r>
        <w:rPr>
          <w:rFonts w:ascii="맑은 고딕" w:hAnsi="맑은 고딕" w:eastAsia="맑은 고딕"/>
          <w:b/>
          <w:color w:val="1F3A5F"/>
          <w:sz w:val="23"/>
        </w:rPr>
        <w:t>[사업 내용]</w:t>
      </w:r>
    </w:p>
    <w:p>
      <w:r>
        <w:rPr>
          <w:rFonts w:ascii="맑은 고딕" w:hAnsi="맑은 고딕" w:eastAsia="맑은 고딕"/>
          <w:b w:val="0"/>
          <w:color w:val="000000"/>
          <w:sz w:val="20"/>
        </w:rPr>
        <w:t>· 시장성: 국내 리모델링 시장은 2026년 약 30조원 → 2030년 44조원 전망(한국건설산업연구원, 연 5.4%). 전국 인테리어·실내건축 사업체는 수만 개이나 대부분 ERP 미도입(엑셀·수기)인 미개척 시장.</w:t>
      </w:r>
    </w:p>
    <w:p>
      <w:r>
        <w:rPr>
          <w:rFonts w:ascii="맑은 고딕" w:hAnsi="맑은 고딕" w:eastAsia="맑은 고딕"/>
          <w:b w:val="0"/>
          <w:color w:val="000000"/>
          <w:sz w:val="20"/>
        </w:rPr>
        <w:t>· 경쟁력: ① 업종 당사자 직접 개발(현장 적합성) ② AI 견적·현장 손익 자동화(대형 ERP에 없음) ③ 더존·이카운트 대비 가볍고 저렴(중소 전용).</w:t>
      </w:r>
    </w:p>
    <w:p>
      <w:r>
        <w:rPr>
          <w:rFonts w:ascii="맑은 고딕" w:hAnsi="맑은 고딕" w:eastAsia="맑은 고딕"/>
          <w:b w:val="0"/>
          <w:color w:val="000000"/>
          <w:sz w:val="20"/>
        </w:rPr>
        <w:t>· 서비스 구조: 가입→AI 초기세팅→견적·계약→현장 시공·공정관리→실투입 집계·손익 정산→AI 마케팅까지 단일 시스템 연동. 데이터가 쌓일수록 AI 견적·원가 예측이 정밀해지는 선순환.</w:t>
      </w:r>
    </w:p>
    <w:p>
      <w:pPr>
        <w:spacing w:before="160"/>
      </w:pPr>
      <w:r>
        <w:rPr>
          <w:rFonts w:ascii="맑은 고딕" w:hAnsi="맑은 고딕" w:eastAsia="맑은 고딕"/>
          <w:b/>
          <w:color w:val="1F3A5F"/>
          <w:sz w:val="23"/>
        </w:rPr>
        <w:t>[AI 활용 현황]</w:t>
      </w:r>
    </w:p>
    <w:p>
      <w:r>
        <w:rPr>
          <w:rFonts w:ascii="맑은 고딕" w:hAnsi="맑은 고딕" w:eastAsia="맑은 고딕"/>
          <w:b w:val="0"/>
          <w:color w:val="000000"/>
          <w:sz w:val="20"/>
        </w:rPr>
        <w:t>· Claude(Claude Code·Agent SDK)로 AI 견적 산출, 블로그 글 생성, 도면·사진 분석 에이전트를 직접 구현·운영.</w:t>
      </w:r>
    </w:p>
    <w:p>
      <w:r>
        <w:rPr>
          <w:rFonts w:ascii="맑은 고딕" w:hAnsi="맑은 고딕" w:eastAsia="맑은 고딕"/>
          <w:b w:val="0"/>
          <w:color w:val="000000"/>
          <w:sz w:val="20"/>
        </w:rPr>
        <w:t>· 네이버 검색광고 키워드 API 연동으로 실측 검색량 기반 상위노출 키워드 자동 추천.</w:t>
      </w:r>
    </w:p>
    <w:p>
      <w:r>
        <w:rPr>
          <w:rFonts w:ascii="맑은 고딕" w:hAnsi="맑은 고딕" w:eastAsia="맑은 고딕"/>
          <w:b w:val="0"/>
          <w:color w:val="000000"/>
          <w:sz w:val="20"/>
        </w:rPr>
        <w:t>· 견적→계약→시공→정산→마케팅 전 업무에 AI를 적용한 자체 시스템 구축·운영 경험 보유.</w:t>
      </w:r>
    </w:p>
    <w:p>
      <w:pPr>
        <w:spacing w:before="160"/>
      </w:pPr>
      <w:r>
        <w:rPr>
          <w:rFonts w:ascii="맑은 고딕" w:hAnsi="맑은 고딕" w:eastAsia="맑은 고딕"/>
          <w:b/>
          <w:color w:val="1F3A5F"/>
          <w:sz w:val="23"/>
        </w:rPr>
        <w:t>[추진계획 — AI 활용 아이템 소개]</w:t>
      </w:r>
    </w:p>
    <w:p>
      <w:r>
        <w:rPr>
          <w:rFonts w:ascii="맑은 고딕" w:hAnsi="맑은 고딕" w:eastAsia="맑은 고딕"/>
          <w:b w:val="0"/>
          <w:color w:val="000000"/>
          <w:sz w:val="20"/>
        </w:rPr>
        <w:t>중소 인테리어·건설 업체 전용 AI ERP(SaaS). 시중 ERP는 범용이라 인테리어 현장(공정별 견적·현장 손익·일용직 노무)에 부적합한데, 본 아이템은 현장 밀착 + AI 견적·손익 자동화 + 가격 경쟁력을 동시에 갖춘다. 현재 강산 단일 업체용을 멀티테넌트로 전환하고 AI 견적 정밀도를 높여 판매 가능한 제품으로 고도화한다.</w:t>
      </w:r>
    </w:p>
    <w:p>
      <w:pPr>
        <w:spacing w:before="160"/>
      </w:pPr>
      <w:r>
        <w:rPr>
          <w:rFonts w:ascii="맑은 고딕" w:hAnsi="맑은 고딕" w:eastAsia="맑은 고딕"/>
          <w:b/>
          <w:color w:val="1F3A5F"/>
          <w:sz w:val="23"/>
        </w:rPr>
        <w:t>[추진계획 — AI활용 모델 구축 계획]</w:t>
      </w:r>
    </w:p>
    <w:p>
      <w:r>
        <w:rPr>
          <w:rFonts w:ascii="맑은 고딕" w:hAnsi="맑은 고딕" w:eastAsia="맑은 고딕"/>
          <w:b w:val="0"/>
          <w:color w:val="000000"/>
          <w:sz w:val="20"/>
        </w:rPr>
        <w:t>적용 업무: 견적 산출, 현장 원가·손익 예측, 마케팅 콘텐츠 생성. 구축 모델: 업종 단가·법규·시공 데이터를 학습한 맞춤형 AI 견적·원가 예측 에이전트(RAG), 업체별 개인화 견적, 마케팅 글 생성 모듈. 준비사항: 멀티테넌트 데이터 격리·권한 설계, 보안 정비, LLM API 표준화. 기대효과(자체 운영 기준 추정): 견적이 수 시간 수작업→수 분 자동, 현장 손익 월말 사후→실시간 가시화로 적자 조기 차단.</w:t>
      </w:r>
    </w:p>
    <w:p>
      <w:pPr>
        <w:spacing w:before="160"/>
      </w:pPr>
      <w:r>
        <w:rPr>
          <w:rFonts w:ascii="맑은 고딕" w:hAnsi="맑은 고딕" w:eastAsia="맑은 고딕"/>
          <w:b/>
          <w:color w:val="1F3A5F"/>
          <w:sz w:val="23"/>
        </w:rPr>
        <w:t>[추진계획 — AI 비즈니스 모델 개선 계획]</w:t>
      </w:r>
    </w:p>
    <w:p>
      <w:r>
        <w:rPr>
          <w:rFonts w:ascii="맑은 고딕" w:hAnsi="맑은 고딕" w:eastAsia="맑은 고딕"/>
          <w:b w:val="0"/>
          <w:color w:val="000000"/>
          <w:sz w:val="20"/>
        </w:rPr>
        <w:t>기존: 시공·설계 단일(수주형) 매출. 개선: 검증한 AI ERP를 구독형 SaaS로 제품화 → "시공업 + AI SaaS" 이원 매출. 수익 모델(예시): 베이직 월 9만원 / 프로 월 19만원, 손익분기 약 30~40개사 추정. 검증 시스템 제품화라 개발 위험이 낮고 강산 자체 운영 사례가 레퍼런스가 된다.</w:t>
      </w:r>
    </w:p>
    <w:p>
      <w:pPr>
        <w:spacing w:before="160"/>
      </w:pPr>
      <w:r>
        <w:rPr>
          <w:rFonts w:ascii="맑은 고딕" w:hAnsi="맑은 고딕" w:eastAsia="맑은 고딕"/>
          <w:b/>
          <w:color w:val="1F3A5F"/>
          <w:sz w:val="23"/>
        </w:rPr>
        <w:t>[추진계획 — 멘토링 활용 계획]</w:t>
      </w:r>
    </w:p>
    <w:p>
      <w:r>
        <w:rPr>
          <w:rFonts w:ascii="맑은 고딕" w:hAnsi="맑은 고딕" w:eastAsia="맑은 고딕"/>
          <w:b w:val="0"/>
          <w:color w:val="000000"/>
          <w:sz w:val="20"/>
        </w:rPr>
        <w:t>멘토링으로 멀티테넌트 아키텍처·데이터 보안 설계, SaaS 과금·온보딩 모델, AI 견적 고도화 방향을 구체화. 이후 강산이 직접 개발·운영·고객지원 수행(외주 의존 없음).</w:t>
      </w:r>
    </w:p>
    <w:p>
      <w:pPr>
        <w:spacing w:before="160"/>
      </w:pPr>
      <w:r>
        <w:rPr>
          <w:rFonts w:ascii="맑은 고딕" w:hAnsi="맑은 고딕" w:eastAsia="맑은 고딕"/>
          <w:b/>
          <w:color w:val="1F3A5F"/>
          <w:sz w:val="23"/>
        </w:rPr>
        <w:t>[추진계획 — 사업화 자금 활용]</w:t>
      </w:r>
    </w:p>
    <w:p>
      <w:r>
        <w:rPr>
          <w:rFonts w:ascii="맑은 고딕" w:hAnsi="맑은 고딕" w:eastAsia="맑은 고딕"/>
          <w:b w:val="0"/>
          <w:color w:val="000000"/>
          <w:sz w:val="20"/>
        </w:rPr>
        <w:t>· 제품·서비스 고도화 2,000만원 / AI 활용 도입 800만원 / 홍보비 600만원 / 전문가활용비 400만원 / 수수료·사용료 200만원 = 합계 4,000만원(정부 3,200 + 자부담 800). 부가세 별도, 사업비카드·세금계산서 증빙.</w:t>
      </w:r>
    </w:p>
    <w:p>
      <w:pPr>
        <w:spacing w:before="160"/>
      </w:pPr>
      <w:r>
        <w:rPr>
          <w:rFonts w:ascii="맑은 고딕" w:hAnsi="맑은 고딕" w:eastAsia="맑은 고딕"/>
          <w:b/>
          <w:color w:val="1F3A5F"/>
          <w:sz w:val="23"/>
        </w:rPr>
        <w:t>[추진계획 — 성과 목표 및 향후계획]</w:t>
      </w:r>
    </w:p>
    <w:p>
      <w:r>
        <w:rPr>
          <w:rFonts w:ascii="맑은 고딕" w:hAnsi="맑은 고딕" w:eastAsia="맑은 고딕"/>
          <w:b w:val="0"/>
          <w:color w:val="000000"/>
          <w:sz w:val="20"/>
        </w:rPr>
        <w:t>정량(2026년 내): 시범·유료 가입 30개사, 월 구독매출 약 600만원, 멀티테넌트 정식 출시. 정성: 시장 적합성 검증, 초기 레퍼런스 확보. 사업기간 내: 멀티테넌트 전환·AI 견적 고도화 집중 투자. 종료 후: 가입 확대(2차연도 100개사), AI 모델 지속 학습·고도화, 고객지원 체계 구축에 재투자.</w:t>
      </w:r>
    </w:p>
    <w:p>
      <w:pPr>
        <w:spacing w:before="160"/>
      </w:pPr>
      <w:r>
        <w:rPr>
          <w:rFonts w:ascii="맑은 고딕" w:hAnsi="맑은 고딕" w:eastAsia="맑은 고딕"/>
          <w:b/>
          <w:color w:val="1F3A5F"/>
          <w:sz w:val="23"/>
        </w:rPr>
        <w:t>[이미지]</w:t>
      </w:r>
    </w:p>
    <w:p>
      <w:r>
        <w:rPr>
          <w:rFonts w:ascii="맑은 고딕" w:hAnsi="맑은 고딕" w:eastAsia="맑은 고딕"/>
          <w:b w:val="0"/>
          <w:color w:val="000000"/>
          <w:sz w:val="20"/>
        </w:rPr>
        <w:t>· 운영 중인 AI ERP 실제 화면 6장 삽입(대시보드 / 현장 손익 / 매출·자금흐름 / 자재·재고 / AI 마케팅 / 통계). 강산_사업신청서_서식2.docx의 이미지를 그대로 복사해 넣으면 됨.</w:t>
      </w:r>
    </w:p>
    <w:p>
      <w:pPr>
        <w:spacing w:before="160"/>
      </w:pPr>
      <w:r>
        <w:rPr>
          <w:rFonts w:ascii="맑은 고딕" w:hAnsi="맑은 고딕" w:eastAsia="맑은 고딕"/>
          <w:b/>
          <w:color w:val="B02020"/>
          <w:sz w:val="18"/>
        </w:rPr>
        <w:t>※ 이 파일은 원본 HWP 서식에 "붙여넣기용"입니다. 원본 양식·목차는 절대 바꾸지 말고, 각 항목 칸에 위 내용만 넣으세요.</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맑은 고딕" w:hAnsi="맑은 고딕" w:eastAsia="맑은 고딕"/>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